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780F" w14:textId="0E8BFE38" w:rsidR="00083DB3" w:rsidRPr="00083DB3" w:rsidRDefault="00083DB3" w:rsidP="00083DB3">
      <w:pPr>
        <w:jc w:val="center"/>
        <w:rPr>
          <w:rFonts w:ascii="Arial" w:hAnsi="Arial" w:cs="Arial"/>
          <w:b/>
          <w:bCs/>
          <w:color w:val="424242"/>
          <w:sz w:val="24"/>
          <w:szCs w:val="24"/>
        </w:rPr>
      </w:pPr>
      <w:r w:rsidRPr="00083DB3">
        <w:rPr>
          <w:rFonts w:ascii="Arial" w:hAnsi="Arial" w:cs="Arial"/>
          <w:b/>
          <w:bCs/>
          <w:color w:val="424242"/>
          <w:sz w:val="24"/>
          <w:szCs w:val="24"/>
        </w:rPr>
        <w:t xml:space="preserve">eCertificate ordering </w:t>
      </w:r>
      <w:proofErr w:type="gramStart"/>
      <w:r w:rsidRPr="00083DB3">
        <w:rPr>
          <w:rFonts w:ascii="Arial" w:hAnsi="Arial" w:cs="Arial"/>
          <w:b/>
          <w:bCs/>
          <w:color w:val="424242"/>
          <w:sz w:val="24"/>
          <w:szCs w:val="24"/>
        </w:rPr>
        <w:t>guide</w:t>
      </w:r>
      <w:proofErr w:type="gramEnd"/>
    </w:p>
    <w:p w14:paraId="790A8856" w14:textId="105CC9AC" w:rsidR="00083DB3" w:rsidRDefault="00083DB3" w:rsidP="00083DB3">
      <w:pPr>
        <w:jc w:val="center"/>
        <w:rPr>
          <w:rFonts w:ascii="Arial" w:hAnsi="Arial" w:cs="Arial"/>
          <w:b/>
          <w:bCs/>
          <w:color w:val="424242"/>
          <w:sz w:val="20"/>
          <w:szCs w:val="20"/>
        </w:rPr>
      </w:pPr>
      <w:r w:rsidRPr="00083DB3">
        <w:rPr>
          <w:rFonts w:ascii="Arial" w:hAnsi="Arial" w:cs="Arial"/>
          <w:b/>
          <w:bCs/>
          <w:color w:val="424242"/>
          <w:sz w:val="20"/>
          <w:szCs w:val="20"/>
        </w:rPr>
        <w:t xml:space="preserve">Bulk Orders need to be 20 or more </w:t>
      </w:r>
      <w:proofErr w:type="gramStart"/>
      <w:r w:rsidRPr="00083DB3">
        <w:rPr>
          <w:rFonts w:ascii="Arial" w:hAnsi="Arial" w:cs="Arial"/>
          <w:b/>
          <w:bCs/>
          <w:color w:val="424242"/>
          <w:sz w:val="20"/>
          <w:szCs w:val="20"/>
        </w:rPr>
        <w:t>eCertificates</w:t>
      </w:r>
      <w:proofErr w:type="gramEnd"/>
    </w:p>
    <w:p w14:paraId="52B1724C" w14:textId="79E42060" w:rsidR="00083DB3" w:rsidRPr="00083DB3" w:rsidRDefault="00083DB3" w:rsidP="00083DB3">
      <w:pPr>
        <w:jc w:val="center"/>
        <w:rPr>
          <w:rFonts w:ascii="Arial" w:hAnsi="Arial" w:cs="Arial"/>
          <w:b/>
          <w:bCs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0F0A11E2" w14:textId="77777777" w:rsidR="00083DB3" w:rsidRPr="00083DB3" w:rsidRDefault="00083DB3" w:rsidP="00083DB3">
      <w:pPr>
        <w:rPr>
          <w:rFonts w:ascii="Arial" w:hAnsi="Arial" w:cs="Arial"/>
          <w:b/>
          <w:bCs/>
          <w:color w:val="424242"/>
          <w:sz w:val="20"/>
          <w:szCs w:val="20"/>
        </w:rPr>
      </w:pPr>
      <w:r w:rsidRPr="00083DB3">
        <w:rPr>
          <w:rFonts w:ascii="Arial" w:hAnsi="Arial" w:cs="Arial"/>
          <w:b/>
          <w:bCs/>
          <w:color w:val="424242"/>
          <w:sz w:val="20"/>
          <w:szCs w:val="20"/>
        </w:rPr>
        <w:t xml:space="preserve">Please e-mail the below information to Kathy.Bargiel@Staples.com and Gail.Rubini@staples.com </w:t>
      </w:r>
    </w:p>
    <w:p w14:paraId="136E1FF5" w14:textId="0466204A" w:rsidR="00083DB3" w:rsidRPr="00083DB3" w:rsidRDefault="00083DB3" w:rsidP="00083DB3">
      <w:pPr>
        <w:pStyle w:val="ListParagraph"/>
        <w:numPr>
          <w:ilvl w:val="0"/>
          <w:numId w:val="2"/>
        </w:numPr>
        <w:rPr>
          <w:rFonts w:ascii="Arial" w:hAnsi="Arial" w:cs="Arial"/>
          <w:color w:val="424242"/>
          <w:sz w:val="20"/>
          <w:szCs w:val="20"/>
        </w:rPr>
      </w:pPr>
      <w:r w:rsidRPr="00083DB3">
        <w:rPr>
          <w:rFonts w:ascii="Arial" w:hAnsi="Arial" w:cs="Arial"/>
          <w:color w:val="424242"/>
          <w:sz w:val="20"/>
          <w:szCs w:val="20"/>
        </w:rPr>
        <w:t>How many eCertificates?</w:t>
      </w:r>
    </w:p>
    <w:p w14:paraId="02CCAE02" w14:textId="39D2573C" w:rsidR="00083DB3" w:rsidRPr="00083DB3" w:rsidRDefault="00083DB3" w:rsidP="00083DB3">
      <w:pPr>
        <w:pStyle w:val="ListParagraph"/>
        <w:numPr>
          <w:ilvl w:val="0"/>
          <w:numId w:val="2"/>
        </w:numPr>
        <w:rPr>
          <w:rFonts w:ascii="Arial" w:hAnsi="Arial" w:cs="Arial"/>
          <w:color w:val="424242"/>
          <w:sz w:val="20"/>
          <w:szCs w:val="20"/>
        </w:rPr>
      </w:pPr>
      <w:r w:rsidRPr="00083DB3">
        <w:rPr>
          <w:rFonts w:ascii="Arial" w:hAnsi="Arial" w:cs="Arial"/>
          <w:color w:val="424242"/>
          <w:sz w:val="20"/>
          <w:szCs w:val="20"/>
        </w:rPr>
        <w:t xml:space="preserve">What value? Choices are $25, $35, </w:t>
      </w:r>
      <w:r w:rsidRPr="00083DB3">
        <w:rPr>
          <w:rFonts w:ascii="Arial" w:hAnsi="Arial" w:cs="Arial"/>
          <w:color w:val="424242"/>
          <w:sz w:val="20"/>
          <w:szCs w:val="20"/>
        </w:rPr>
        <w:t xml:space="preserve">$40, </w:t>
      </w:r>
      <w:r w:rsidRPr="00083DB3">
        <w:rPr>
          <w:rFonts w:ascii="Arial" w:hAnsi="Arial" w:cs="Arial"/>
          <w:color w:val="424242"/>
          <w:sz w:val="20"/>
          <w:szCs w:val="20"/>
        </w:rPr>
        <w:t xml:space="preserve">$50, or </w:t>
      </w:r>
      <w:proofErr w:type="gramStart"/>
      <w:r w:rsidRPr="00083DB3">
        <w:rPr>
          <w:rFonts w:ascii="Arial" w:hAnsi="Arial" w:cs="Arial"/>
          <w:color w:val="424242"/>
          <w:sz w:val="20"/>
          <w:szCs w:val="20"/>
        </w:rPr>
        <w:t>$70</w:t>
      </w:r>
      <w:proofErr w:type="gramEnd"/>
    </w:p>
    <w:p w14:paraId="44B1FEDC" w14:textId="7B62C998" w:rsidR="00083DB3" w:rsidRDefault="00083DB3" w:rsidP="00083DB3">
      <w:pPr>
        <w:pStyle w:val="ListParagraph"/>
        <w:numPr>
          <w:ilvl w:val="0"/>
          <w:numId w:val="2"/>
        </w:numPr>
        <w:rPr>
          <w:rFonts w:ascii="Arial" w:hAnsi="Arial" w:cs="Arial"/>
          <w:color w:val="424242"/>
          <w:sz w:val="20"/>
          <w:szCs w:val="20"/>
        </w:rPr>
      </w:pPr>
      <w:r w:rsidRPr="00083DB3">
        <w:rPr>
          <w:rFonts w:ascii="Arial" w:hAnsi="Arial" w:cs="Arial"/>
          <w:color w:val="424242"/>
          <w:sz w:val="20"/>
          <w:szCs w:val="20"/>
        </w:rPr>
        <w:t xml:space="preserve">Approver email of who will approve invoice in </w:t>
      </w:r>
      <w:proofErr w:type="gramStart"/>
      <w:r w:rsidRPr="00083DB3">
        <w:rPr>
          <w:rFonts w:ascii="Arial" w:hAnsi="Arial" w:cs="Arial"/>
          <w:color w:val="424242"/>
          <w:sz w:val="20"/>
          <w:szCs w:val="20"/>
        </w:rPr>
        <w:t>Ariba</w:t>
      </w:r>
      <w:proofErr w:type="gramEnd"/>
    </w:p>
    <w:p w14:paraId="17DCBDD0" w14:textId="349CFBE1" w:rsidR="00D57B26" w:rsidRDefault="00D57B26" w:rsidP="00083DB3">
      <w:pPr>
        <w:pStyle w:val="ListParagraph"/>
        <w:numPr>
          <w:ilvl w:val="0"/>
          <w:numId w:val="2"/>
        </w:numPr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 xml:space="preserve">Option 1 or 2 for sending the </w:t>
      </w:r>
      <w:proofErr w:type="gramStart"/>
      <w:r>
        <w:rPr>
          <w:rFonts w:ascii="Arial" w:hAnsi="Arial" w:cs="Arial"/>
          <w:color w:val="424242"/>
          <w:sz w:val="20"/>
          <w:szCs w:val="20"/>
        </w:rPr>
        <w:t>eCertificates</w:t>
      </w:r>
      <w:proofErr w:type="gramEnd"/>
    </w:p>
    <w:p w14:paraId="5CFEAAF6" w14:textId="77777777" w:rsidR="00D57B26" w:rsidRPr="00D57B26" w:rsidRDefault="00D57B26" w:rsidP="00D57B26">
      <w:pPr>
        <w:pStyle w:val="ListParagraph"/>
        <w:rPr>
          <w:rFonts w:ascii="Arial" w:hAnsi="Arial" w:cs="Arial"/>
          <w:color w:val="424242"/>
          <w:sz w:val="20"/>
          <w:szCs w:val="20"/>
        </w:rPr>
      </w:pPr>
    </w:p>
    <w:p w14:paraId="2CFA1AE6" w14:textId="4AC022A6" w:rsidR="00083DB3" w:rsidRPr="00D57B26" w:rsidRDefault="00083DB3" w:rsidP="00083DB3">
      <w:pPr>
        <w:rPr>
          <w:rFonts w:ascii="Arial" w:hAnsi="Arial" w:cs="Arial"/>
          <w:b/>
          <w:bCs/>
          <w:color w:val="424242"/>
          <w:sz w:val="20"/>
          <w:szCs w:val="20"/>
          <w:u w:val="single"/>
        </w:rPr>
      </w:pPr>
      <w:r w:rsidRPr="00D57B26">
        <w:rPr>
          <w:rFonts w:ascii="Arial" w:hAnsi="Arial" w:cs="Arial"/>
          <w:b/>
          <w:bCs/>
          <w:color w:val="424242"/>
          <w:sz w:val="20"/>
          <w:szCs w:val="20"/>
          <w:u w:val="single"/>
        </w:rPr>
        <w:t>Send</w:t>
      </w:r>
      <w:r w:rsidR="00D57B26" w:rsidRPr="00D57B26">
        <w:rPr>
          <w:rFonts w:ascii="Arial" w:hAnsi="Arial" w:cs="Arial"/>
          <w:b/>
          <w:bCs/>
          <w:color w:val="424242"/>
          <w:sz w:val="20"/>
          <w:szCs w:val="20"/>
          <w:u w:val="single"/>
        </w:rPr>
        <w:t>ing</w:t>
      </w:r>
    </w:p>
    <w:p w14:paraId="288FFA13" w14:textId="76A6D356" w:rsidR="00083DB3" w:rsidRPr="00D57B26" w:rsidRDefault="00083DB3" w:rsidP="00D57B2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424242"/>
          <w:sz w:val="20"/>
          <w:szCs w:val="20"/>
        </w:rPr>
      </w:pPr>
      <w:r w:rsidRPr="00D57B26">
        <w:rPr>
          <w:rFonts w:ascii="Arial" w:hAnsi="Arial" w:cs="Arial"/>
          <w:color w:val="424242"/>
          <w:sz w:val="20"/>
          <w:szCs w:val="20"/>
        </w:rPr>
        <w:t xml:space="preserve">Option 1:  </w:t>
      </w:r>
      <w:r w:rsidRPr="00D57B26">
        <w:rPr>
          <w:rFonts w:ascii="Arial" w:hAnsi="Arial" w:cs="Arial"/>
          <w:color w:val="424242"/>
          <w:sz w:val="20"/>
          <w:szCs w:val="20"/>
        </w:rPr>
        <w:t xml:space="preserve">We can provide the eCertificate numbers on an excel sheet and you can send out to the recipients. We will provide a “how to” guide that you can send to the recipients as </w:t>
      </w:r>
      <w:proofErr w:type="gramStart"/>
      <w:r w:rsidRPr="00D57B26">
        <w:rPr>
          <w:rFonts w:ascii="Arial" w:hAnsi="Arial" w:cs="Arial"/>
          <w:color w:val="424242"/>
          <w:sz w:val="20"/>
          <w:szCs w:val="20"/>
        </w:rPr>
        <w:t>well</w:t>
      </w:r>
      <w:proofErr w:type="gramEnd"/>
    </w:p>
    <w:p w14:paraId="367964E6" w14:textId="537E9645" w:rsidR="00083DB3" w:rsidRPr="00D57B26" w:rsidRDefault="00083DB3" w:rsidP="00D57B2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424242"/>
          <w:sz w:val="20"/>
          <w:szCs w:val="20"/>
        </w:rPr>
      </w:pPr>
      <w:r w:rsidRPr="00D57B26">
        <w:rPr>
          <w:rFonts w:ascii="Arial" w:hAnsi="Arial" w:cs="Arial"/>
          <w:color w:val="424242"/>
          <w:sz w:val="20"/>
          <w:szCs w:val="20"/>
        </w:rPr>
        <w:t xml:space="preserve">Option 2:  </w:t>
      </w:r>
      <w:r w:rsidRPr="00D57B26">
        <w:rPr>
          <w:rFonts w:ascii="Arial" w:hAnsi="Arial" w:cs="Arial"/>
          <w:color w:val="424242"/>
          <w:sz w:val="20"/>
          <w:szCs w:val="20"/>
        </w:rPr>
        <w:t xml:space="preserve">Staples can send out the eCertificates for you – the message will need to be the same for all </w:t>
      </w:r>
      <w:proofErr w:type="gramStart"/>
      <w:r w:rsidRPr="00D57B26">
        <w:rPr>
          <w:rFonts w:ascii="Arial" w:hAnsi="Arial" w:cs="Arial"/>
          <w:color w:val="424242"/>
          <w:sz w:val="20"/>
          <w:szCs w:val="20"/>
        </w:rPr>
        <w:t>recipients</w:t>
      </w:r>
      <w:proofErr w:type="gramEnd"/>
    </w:p>
    <w:p w14:paraId="0CADE81D" w14:textId="77777777" w:rsidR="00083DB3" w:rsidRPr="00083DB3" w:rsidRDefault="00083DB3" w:rsidP="00083DB3">
      <w:pPr>
        <w:rPr>
          <w:rFonts w:ascii="Arial" w:hAnsi="Arial" w:cs="Arial"/>
          <w:b/>
          <w:bCs/>
          <w:color w:val="424242"/>
          <w:sz w:val="20"/>
          <w:szCs w:val="20"/>
        </w:rPr>
      </w:pPr>
      <w:r w:rsidRPr="00083DB3">
        <w:rPr>
          <w:rFonts w:ascii="Arial" w:hAnsi="Arial" w:cs="Arial"/>
          <w:b/>
          <w:bCs/>
          <w:color w:val="424242"/>
          <w:sz w:val="20"/>
          <w:szCs w:val="20"/>
        </w:rPr>
        <w:t>Timing</w:t>
      </w:r>
    </w:p>
    <w:p w14:paraId="1B789622" w14:textId="77777777" w:rsidR="00083DB3" w:rsidRDefault="00083DB3" w:rsidP="00083DB3">
      <w:pPr>
        <w:pStyle w:val="ListParagraph"/>
        <w:numPr>
          <w:ilvl w:val="0"/>
          <w:numId w:val="2"/>
        </w:numPr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T</w:t>
      </w:r>
      <w:r w:rsidRPr="00083DB3">
        <w:rPr>
          <w:rFonts w:ascii="Arial" w:hAnsi="Arial" w:cs="Arial"/>
          <w:color w:val="424242"/>
          <w:sz w:val="20"/>
          <w:szCs w:val="20"/>
        </w:rPr>
        <w:t xml:space="preserve">urnaround time starts when Staples receives all necessary pieces of </w:t>
      </w:r>
      <w:proofErr w:type="gramStart"/>
      <w:r w:rsidRPr="00083DB3">
        <w:rPr>
          <w:rFonts w:ascii="Arial" w:hAnsi="Arial" w:cs="Arial"/>
          <w:color w:val="424242"/>
          <w:sz w:val="20"/>
          <w:szCs w:val="20"/>
        </w:rPr>
        <w:t>information</w:t>
      </w:r>
      <w:proofErr w:type="gramEnd"/>
    </w:p>
    <w:p w14:paraId="49D4FAB4" w14:textId="77777777" w:rsidR="00083DB3" w:rsidRDefault="00083DB3" w:rsidP="00083DB3">
      <w:pPr>
        <w:pStyle w:val="ListParagraph"/>
        <w:numPr>
          <w:ilvl w:val="1"/>
          <w:numId w:val="2"/>
        </w:numPr>
        <w:rPr>
          <w:rFonts w:ascii="Arial" w:hAnsi="Arial" w:cs="Arial"/>
          <w:color w:val="424242"/>
          <w:sz w:val="20"/>
          <w:szCs w:val="20"/>
        </w:rPr>
      </w:pPr>
      <w:r w:rsidRPr="00083DB3">
        <w:rPr>
          <w:rFonts w:ascii="Arial" w:hAnsi="Arial" w:cs="Arial"/>
          <w:color w:val="424242"/>
          <w:sz w:val="20"/>
          <w:szCs w:val="20"/>
        </w:rPr>
        <w:t xml:space="preserve">Option 1 takes 3 – 4 business </w:t>
      </w:r>
      <w:proofErr w:type="gramStart"/>
      <w:r w:rsidRPr="00083DB3">
        <w:rPr>
          <w:rFonts w:ascii="Arial" w:hAnsi="Arial" w:cs="Arial"/>
          <w:color w:val="424242"/>
          <w:sz w:val="20"/>
          <w:szCs w:val="20"/>
        </w:rPr>
        <w:t>days</w:t>
      </w:r>
      <w:proofErr w:type="gramEnd"/>
    </w:p>
    <w:p w14:paraId="3A57BAD2" w14:textId="3F33468D" w:rsidR="00083DB3" w:rsidRDefault="00083DB3" w:rsidP="00083DB3">
      <w:pPr>
        <w:pStyle w:val="ListParagraph"/>
        <w:numPr>
          <w:ilvl w:val="1"/>
          <w:numId w:val="2"/>
        </w:numPr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O</w:t>
      </w:r>
      <w:r w:rsidRPr="00083DB3">
        <w:rPr>
          <w:rFonts w:ascii="Arial" w:hAnsi="Arial" w:cs="Arial"/>
          <w:color w:val="424242"/>
          <w:sz w:val="20"/>
          <w:szCs w:val="20"/>
        </w:rPr>
        <w:t xml:space="preserve">ption 2 takes 6 – 7 business </w:t>
      </w:r>
      <w:proofErr w:type="gramStart"/>
      <w:r w:rsidRPr="00083DB3">
        <w:rPr>
          <w:rFonts w:ascii="Arial" w:hAnsi="Arial" w:cs="Arial"/>
          <w:color w:val="424242"/>
          <w:sz w:val="20"/>
          <w:szCs w:val="20"/>
        </w:rPr>
        <w:t>days</w:t>
      </w:r>
      <w:proofErr w:type="gramEnd"/>
    </w:p>
    <w:p w14:paraId="2D265F19" w14:textId="0837E801" w:rsidR="00083DB3" w:rsidRPr="00083DB3" w:rsidRDefault="00083DB3" w:rsidP="00083DB3">
      <w:pPr>
        <w:rPr>
          <w:rFonts w:ascii="Arial" w:hAnsi="Arial" w:cs="Arial"/>
          <w:b/>
          <w:bCs/>
          <w:color w:val="424242"/>
          <w:sz w:val="20"/>
          <w:szCs w:val="20"/>
        </w:rPr>
      </w:pPr>
      <w:r w:rsidRPr="00083DB3">
        <w:rPr>
          <w:rFonts w:ascii="Arial" w:hAnsi="Arial" w:cs="Arial"/>
          <w:b/>
          <w:bCs/>
          <w:color w:val="424242"/>
          <w:sz w:val="20"/>
          <w:szCs w:val="20"/>
        </w:rPr>
        <w:t xml:space="preserve">Invoicing </w:t>
      </w:r>
    </w:p>
    <w:p w14:paraId="46D32588" w14:textId="0D42AA04" w:rsidR="00083DB3" w:rsidRPr="00D57B26" w:rsidRDefault="00083DB3" w:rsidP="00083DB3">
      <w:pPr>
        <w:pStyle w:val="ListParagraph"/>
        <w:numPr>
          <w:ilvl w:val="0"/>
          <w:numId w:val="2"/>
        </w:numPr>
        <w:rPr>
          <w:rFonts w:ascii="Arial" w:hAnsi="Arial" w:cs="Arial"/>
          <w:color w:val="424242"/>
          <w:sz w:val="20"/>
          <w:szCs w:val="20"/>
        </w:rPr>
      </w:pPr>
      <w:r w:rsidRPr="00083DB3">
        <w:rPr>
          <w:rFonts w:ascii="Arial" w:hAnsi="Arial" w:cs="Arial"/>
          <w:color w:val="424242"/>
          <w:sz w:val="20"/>
          <w:szCs w:val="20"/>
        </w:rPr>
        <w:t>Once the order is complete Staples will upload the invoice into Ariba for the approver to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  <w:r w:rsidRPr="00083DB3">
        <w:rPr>
          <w:rFonts w:ascii="Arial" w:hAnsi="Arial" w:cs="Arial"/>
          <w:color w:val="424242"/>
          <w:sz w:val="20"/>
          <w:szCs w:val="20"/>
        </w:rPr>
        <w:t>process in Ariba for payment.</w:t>
      </w:r>
    </w:p>
    <w:p w14:paraId="7E291CE0" w14:textId="0577C72D" w:rsidR="00083DB3" w:rsidRDefault="00083DB3" w:rsidP="00083DB3">
      <w:pPr>
        <w:rPr>
          <w:rFonts w:ascii="Arial" w:hAnsi="Arial" w:cs="Arial"/>
          <w:color w:val="424242"/>
          <w:sz w:val="20"/>
          <w:szCs w:val="20"/>
        </w:rPr>
      </w:pPr>
    </w:p>
    <w:p w14:paraId="5F20B40E" w14:textId="77777777" w:rsidR="00D57B26" w:rsidRPr="00083DB3" w:rsidRDefault="00D57B26" w:rsidP="00083DB3">
      <w:pPr>
        <w:rPr>
          <w:rFonts w:ascii="Arial" w:hAnsi="Arial" w:cs="Arial"/>
          <w:color w:val="424242"/>
          <w:sz w:val="20"/>
          <w:szCs w:val="20"/>
        </w:rPr>
      </w:pPr>
    </w:p>
    <w:p w14:paraId="07670B69" w14:textId="77777777" w:rsidR="00083DB3" w:rsidRPr="00083DB3" w:rsidRDefault="00083DB3" w:rsidP="00083DB3">
      <w:pPr>
        <w:spacing w:after="0"/>
        <w:rPr>
          <w:rFonts w:ascii="Arial" w:hAnsi="Arial" w:cs="Arial"/>
          <w:b/>
          <w:bCs/>
          <w:color w:val="424242"/>
          <w:sz w:val="18"/>
          <w:szCs w:val="18"/>
        </w:rPr>
      </w:pPr>
      <w:r w:rsidRPr="00083DB3">
        <w:rPr>
          <w:rFonts w:ascii="Arial" w:hAnsi="Arial" w:cs="Arial"/>
          <w:b/>
          <w:bCs/>
          <w:color w:val="424242"/>
          <w:sz w:val="18"/>
          <w:szCs w:val="18"/>
        </w:rPr>
        <w:t>Disclaimers:</w:t>
      </w:r>
    </w:p>
    <w:p w14:paraId="4691C912" w14:textId="19BE339E" w:rsidR="00083DB3" w:rsidRPr="00083DB3" w:rsidRDefault="00083DB3" w:rsidP="00083DB3">
      <w:pPr>
        <w:spacing w:after="0"/>
        <w:rPr>
          <w:rFonts w:ascii="Arial" w:hAnsi="Arial" w:cs="Arial"/>
          <w:color w:val="424242"/>
          <w:sz w:val="18"/>
          <w:szCs w:val="18"/>
        </w:rPr>
      </w:pPr>
      <w:r w:rsidRPr="00083DB3">
        <w:rPr>
          <w:rFonts w:ascii="Arial" w:hAnsi="Arial" w:cs="Arial"/>
          <w:color w:val="424242"/>
          <w:sz w:val="18"/>
          <w:szCs w:val="18"/>
        </w:rPr>
        <w:t>• Only valid for US addresses (</w:t>
      </w:r>
      <w:r w:rsidRPr="00083DB3">
        <w:rPr>
          <w:rFonts w:ascii="Arial" w:hAnsi="Arial" w:cs="Arial"/>
          <w:color w:val="424242"/>
          <w:sz w:val="18"/>
          <w:szCs w:val="18"/>
        </w:rPr>
        <w:t xml:space="preserve">no </w:t>
      </w:r>
      <w:r w:rsidRPr="00083DB3">
        <w:rPr>
          <w:rFonts w:ascii="Arial" w:hAnsi="Arial" w:cs="Arial"/>
          <w:color w:val="424242"/>
          <w:sz w:val="18"/>
          <w:szCs w:val="18"/>
        </w:rPr>
        <w:t>Alaska, Hawaii, Puerto Rico</w:t>
      </w:r>
      <w:r w:rsidRPr="00083DB3">
        <w:rPr>
          <w:rFonts w:ascii="Arial" w:hAnsi="Arial" w:cs="Arial"/>
          <w:color w:val="424242"/>
          <w:sz w:val="18"/>
          <w:szCs w:val="18"/>
        </w:rPr>
        <w:t>, or international recipients</w:t>
      </w:r>
      <w:r w:rsidRPr="00083DB3">
        <w:rPr>
          <w:rFonts w:ascii="Arial" w:hAnsi="Arial" w:cs="Arial"/>
          <w:color w:val="424242"/>
          <w:sz w:val="18"/>
          <w:szCs w:val="18"/>
        </w:rPr>
        <w:t>)</w:t>
      </w:r>
    </w:p>
    <w:p w14:paraId="61DB8730" w14:textId="30CEF5AA" w:rsidR="00083DB3" w:rsidRPr="00083DB3" w:rsidRDefault="00083DB3" w:rsidP="00083DB3">
      <w:pPr>
        <w:spacing w:after="0"/>
        <w:rPr>
          <w:rFonts w:ascii="Arial" w:hAnsi="Arial" w:cs="Arial"/>
          <w:color w:val="424242"/>
          <w:sz w:val="18"/>
          <w:szCs w:val="18"/>
        </w:rPr>
      </w:pPr>
      <w:r w:rsidRPr="00083DB3">
        <w:rPr>
          <w:rFonts w:ascii="Arial" w:hAnsi="Arial" w:cs="Arial"/>
          <w:color w:val="424242"/>
          <w:sz w:val="18"/>
          <w:szCs w:val="18"/>
        </w:rPr>
        <w:t>• CANNOT be returned for a refund once ordered</w:t>
      </w:r>
    </w:p>
    <w:p w14:paraId="0C850DE8" w14:textId="68258877" w:rsidR="00083DB3" w:rsidRPr="00083DB3" w:rsidRDefault="00083DB3" w:rsidP="00083DB3">
      <w:pPr>
        <w:spacing w:after="0"/>
        <w:rPr>
          <w:rFonts w:ascii="Arial" w:hAnsi="Arial" w:cs="Arial"/>
          <w:color w:val="424242"/>
          <w:sz w:val="18"/>
          <w:szCs w:val="18"/>
        </w:rPr>
      </w:pPr>
      <w:r w:rsidRPr="00083DB3">
        <w:rPr>
          <w:rFonts w:ascii="Arial" w:hAnsi="Arial" w:cs="Arial"/>
          <w:color w:val="424242"/>
          <w:sz w:val="18"/>
          <w:szCs w:val="18"/>
        </w:rPr>
        <w:t xml:space="preserve">• </w:t>
      </w:r>
      <w:r w:rsidRPr="00083DB3">
        <w:rPr>
          <w:rFonts w:ascii="Arial" w:hAnsi="Arial" w:cs="Arial"/>
          <w:color w:val="424242"/>
          <w:sz w:val="18"/>
          <w:szCs w:val="18"/>
        </w:rPr>
        <w:t>C</w:t>
      </w:r>
      <w:r w:rsidRPr="00083DB3">
        <w:rPr>
          <w:rFonts w:ascii="Arial" w:hAnsi="Arial" w:cs="Arial"/>
          <w:color w:val="424242"/>
          <w:sz w:val="18"/>
          <w:szCs w:val="18"/>
        </w:rPr>
        <w:t>an be used multiple times until the amount is depleted</w:t>
      </w:r>
    </w:p>
    <w:p w14:paraId="4B419BB5" w14:textId="2C410751" w:rsidR="00083DB3" w:rsidRPr="00083DB3" w:rsidRDefault="00083DB3" w:rsidP="00083DB3">
      <w:pPr>
        <w:spacing w:after="0"/>
        <w:rPr>
          <w:rFonts w:ascii="Arial" w:hAnsi="Arial" w:cs="Arial"/>
          <w:color w:val="424242"/>
          <w:sz w:val="18"/>
          <w:szCs w:val="18"/>
        </w:rPr>
      </w:pPr>
      <w:r w:rsidRPr="00083DB3">
        <w:rPr>
          <w:rFonts w:ascii="Arial" w:hAnsi="Arial" w:cs="Arial"/>
          <w:color w:val="424242"/>
          <w:sz w:val="18"/>
          <w:szCs w:val="18"/>
        </w:rPr>
        <w:t xml:space="preserve">• </w:t>
      </w:r>
      <w:r w:rsidRPr="00083DB3">
        <w:rPr>
          <w:rFonts w:ascii="Arial" w:hAnsi="Arial" w:cs="Arial"/>
          <w:color w:val="424242"/>
          <w:sz w:val="18"/>
          <w:szCs w:val="18"/>
        </w:rPr>
        <w:t>G</w:t>
      </w:r>
      <w:r w:rsidRPr="00083DB3">
        <w:rPr>
          <w:rFonts w:ascii="Arial" w:hAnsi="Arial" w:cs="Arial"/>
          <w:color w:val="424242"/>
          <w:sz w:val="18"/>
          <w:szCs w:val="18"/>
        </w:rPr>
        <w:t>ood for the amount purchased and any overages will need to be</w:t>
      </w:r>
      <w:r w:rsidRPr="00083DB3">
        <w:rPr>
          <w:rFonts w:ascii="Arial" w:hAnsi="Arial" w:cs="Arial"/>
          <w:color w:val="424242"/>
          <w:sz w:val="18"/>
          <w:szCs w:val="18"/>
        </w:rPr>
        <w:t xml:space="preserve"> </w:t>
      </w:r>
      <w:r w:rsidRPr="00083DB3">
        <w:rPr>
          <w:rFonts w:ascii="Arial" w:hAnsi="Arial" w:cs="Arial"/>
          <w:color w:val="424242"/>
          <w:sz w:val="18"/>
          <w:szCs w:val="18"/>
        </w:rPr>
        <w:t>covered with a personal credit card</w:t>
      </w:r>
    </w:p>
    <w:p w14:paraId="7BFC2BD1" w14:textId="0C4B7A41" w:rsidR="00083DB3" w:rsidRPr="00083DB3" w:rsidRDefault="00083DB3" w:rsidP="00083DB3">
      <w:pPr>
        <w:spacing w:after="0"/>
        <w:rPr>
          <w:rFonts w:ascii="Arial" w:hAnsi="Arial" w:cs="Arial"/>
          <w:color w:val="424242"/>
          <w:sz w:val="18"/>
          <w:szCs w:val="18"/>
        </w:rPr>
      </w:pPr>
      <w:r w:rsidRPr="00083DB3">
        <w:rPr>
          <w:rFonts w:ascii="Arial" w:hAnsi="Arial" w:cs="Arial"/>
          <w:color w:val="424242"/>
          <w:sz w:val="18"/>
          <w:szCs w:val="18"/>
        </w:rPr>
        <w:t>• eCertificates should only be entered on the end user’s account. Once entered, the</w:t>
      </w:r>
      <w:r w:rsidRPr="00083DB3">
        <w:rPr>
          <w:rFonts w:ascii="Arial" w:hAnsi="Arial" w:cs="Arial"/>
          <w:color w:val="424242"/>
          <w:sz w:val="18"/>
          <w:szCs w:val="18"/>
        </w:rPr>
        <w:t xml:space="preserve"> </w:t>
      </w:r>
      <w:r w:rsidRPr="00083DB3">
        <w:rPr>
          <w:rFonts w:ascii="Arial" w:hAnsi="Arial" w:cs="Arial"/>
          <w:color w:val="424242"/>
          <w:sz w:val="18"/>
          <w:szCs w:val="18"/>
        </w:rPr>
        <w:t>money applies to the account (ex. please do not check the balance of an eCertificate for</w:t>
      </w:r>
      <w:r w:rsidRPr="00083DB3">
        <w:rPr>
          <w:rFonts w:ascii="Arial" w:hAnsi="Arial" w:cs="Arial"/>
          <w:color w:val="424242"/>
          <w:sz w:val="18"/>
          <w:szCs w:val="18"/>
        </w:rPr>
        <w:t xml:space="preserve"> </w:t>
      </w:r>
      <w:r w:rsidRPr="00083DB3">
        <w:rPr>
          <w:rFonts w:ascii="Arial" w:hAnsi="Arial" w:cs="Arial"/>
          <w:color w:val="424242"/>
          <w:sz w:val="18"/>
          <w:szCs w:val="18"/>
        </w:rPr>
        <w:t>another user)</w:t>
      </w:r>
    </w:p>
    <w:p w14:paraId="28CC4876" w14:textId="006BFC99" w:rsidR="00083DB3" w:rsidRPr="00083DB3" w:rsidRDefault="00083DB3" w:rsidP="00083DB3">
      <w:pPr>
        <w:spacing w:after="0"/>
        <w:rPr>
          <w:rFonts w:ascii="Arial" w:hAnsi="Arial" w:cs="Arial"/>
          <w:color w:val="424242"/>
          <w:sz w:val="18"/>
          <w:szCs w:val="18"/>
        </w:rPr>
      </w:pPr>
      <w:r w:rsidRPr="00083DB3">
        <w:rPr>
          <w:rFonts w:ascii="Arial" w:hAnsi="Arial" w:cs="Arial"/>
          <w:color w:val="424242"/>
          <w:sz w:val="18"/>
          <w:szCs w:val="18"/>
        </w:rPr>
        <w:t xml:space="preserve">• </w:t>
      </w:r>
      <w:r w:rsidRPr="00083DB3">
        <w:rPr>
          <w:rFonts w:ascii="Arial" w:hAnsi="Arial" w:cs="Arial"/>
          <w:color w:val="424242"/>
          <w:sz w:val="18"/>
          <w:szCs w:val="18"/>
        </w:rPr>
        <w:t>Only</w:t>
      </w:r>
      <w:r w:rsidRPr="00083DB3">
        <w:rPr>
          <w:rFonts w:ascii="Arial" w:hAnsi="Arial" w:cs="Arial"/>
          <w:color w:val="424242"/>
          <w:sz w:val="18"/>
          <w:szCs w:val="18"/>
        </w:rPr>
        <w:t xml:space="preserve"> redeemable on the UHG Brand Shop, not the Ariba site:</w:t>
      </w:r>
      <w:r w:rsidRPr="00083DB3">
        <w:rPr>
          <w:rFonts w:ascii="Arial" w:hAnsi="Arial" w:cs="Arial"/>
          <w:color w:val="424242"/>
          <w:sz w:val="18"/>
          <w:szCs w:val="18"/>
        </w:rPr>
        <w:t xml:space="preserve"> </w:t>
      </w:r>
      <w:r w:rsidRPr="00083DB3">
        <w:rPr>
          <w:rFonts w:ascii="Arial" w:hAnsi="Arial" w:cs="Arial"/>
          <w:color w:val="424242"/>
          <w:sz w:val="18"/>
          <w:szCs w:val="18"/>
        </w:rPr>
        <w:t>unitedbrandshop.com</w:t>
      </w:r>
    </w:p>
    <w:p w14:paraId="31A3FE62" w14:textId="77777777" w:rsidR="00D57B26" w:rsidRPr="00083DB3" w:rsidRDefault="00D57B26" w:rsidP="00083DB3">
      <w:pPr>
        <w:spacing w:after="0"/>
        <w:rPr>
          <w:rFonts w:ascii="Arial" w:hAnsi="Arial" w:cs="Arial"/>
          <w:color w:val="424242"/>
          <w:sz w:val="20"/>
          <w:szCs w:val="20"/>
        </w:rPr>
      </w:pPr>
    </w:p>
    <w:p w14:paraId="2E2DE39E" w14:textId="77777777" w:rsidR="00083DB3" w:rsidRPr="00083DB3" w:rsidRDefault="00083DB3" w:rsidP="00083DB3">
      <w:pPr>
        <w:spacing w:after="0"/>
        <w:rPr>
          <w:rFonts w:ascii="Arial" w:hAnsi="Arial" w:cs="Arial"/>
          <w:color w:val="424242"/>
          <w:sz w:val="20"/>
          <w:szCs w:val="20"/>
        </w:rPr>
      </w:pPr>
    </w:p>
    <w:p w14:paraId="3205E126" w14:textId="04A86B76" w:rsidR="00083DB3" w:rsidRPr="00083DB3" w:rsidRDefault="00083DB3" w:rsidP="00083DB3">
      <w:pPr>
        <w:spacing w:after="0"/>
        <w:rPr>
          <w:rFonts w:ascii="Arial" w:hAnsi="Arial" w:cs="Arial"/>
          <w:color w:val="424242"/>
          <w:sz w:val="20"/>
          <w:szCs w:val="20"/>
        </w:rPr>
      </w:pPr>
      <w:r w:rsidRPr="00083DB3">
        <w:rPr>
          <w:noProof/>
          <w:color w:val="424242"/>
        </w:rPr>
        <w:drawing>
          <wp:inline distT="0" distB="0" distL="0" distR="0" wp14:anchorId="05805B52" wp14:editId="4A5672CD">
            <wp:extent cx="1400175" cy="966618"/>
            <wp:effectExtent l="95250" t="133350" r="85725" b="138430"/>
            <wp:docPr id="1" name="Picture 1" descr="$25 e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25 eCertifica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22000" r="11200" b="23600"/>
                    <a:stretch/>
                  </pic:blipFill>
                  <pic:spPr bwMode="auto">
                    <a:xfrm rot="20947015">
                      <a:off x="0" y="0"/>
                      <a:ext cx="1403551" cy="9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495A8" w14:textId="77777777" w:rsidR="00083DB3" w:rsidRPr="00083DB3" w:rsidRDefault="00083DB3" w:rsidP="00083DB3">
      <w:pPr>
        <w:ind w:left="3600"/>
        <w:rPr>
          <w:rFonts w:ascii="Arial" w:hAnsi="Arial" w:cs="Arial"/>
          <w:b/>
          <w:bCs/>
          <w:color w:val="424242"/>
          <w:sz w:val="20"/>
          <w:szCs w:val="20"/>
          <w:u w:val="single"/>
        </w:rPr>
      </w:pPr>
      <w:r w:rsidRPr="00083DB3">
        <w:rPr>
          <w:rFonts w:ascii="Arial" w:hAnsi="Arial" w:cs="Arial"/>
          <w:b/>
          <w:bCs/>
          <w:color w:val="424242"/>
          <w:sz w:val="20"/>
          <w:szCs w:val="20"/>
          <w:u w:val="single"/>
        </w:rPr>
        <w:t>For more information or questions please contact:</w:t>
      </w:r>
    </w:p>
    <w:p w14:paraId="79C986C5" w14:textId="027E9D32" w:rsidR="00D277D6" w:rsidRPr="00083DB3" w:rsidRDefault="00083DB3" w:rsidP="00083DB3">
      <w:pPr>
        <w:ind w:left="3600"/>
        <w:rPr>
          <w:rFonts w:ascii="Arial" w:hAnsi="Arial" w:cs="Arial"/>
          <w:color w:val="424242"/>
          <w:sz w:val="20"/>
          <w:szCs w:val="20"/>
        </w:rPr>
      </w:pPr>
      <w:r w:rsidRPr="00083DB3">
        <w:rPr>
          <w:rFonts w:ascii="Arial" w:hAnsi="Arial" w:cs="Arial"/>
          <w:color w:val="424242"/>
          <w:sz w:val="20"/>
          <w:szCs w:val="20"/>
        </w:rPr>
        <w:t>Kathy.Bargiel@Staples.com and</w:t>
      </w:r>
      <w:r w:rsidRPr="00083DB3">
        <w:rPr>
          <w:rFonts w:ascii="Arial" w:hAnsi="Arial" w:cs="Arial"/>
          <w:color w:val="424242"/>
          <w:sz w:val="20"/>
          <w:szCs w:val="20"/>
        </w:rPr>
        <w:t xml:space="preserve"> </w:t>
      </w:r>
      <w:r w:rsidRPr="00083DB3">
        <w:rPr>
          <w:rFonts w:ascii="Arial" w:hAnsi="Arial" w:cs="Arial"/>
          <w:color w:val="424242"/>
          <w:sz w:val="20"/>
          <w:szCs w:val="20"/>
        </w:rPr>
        <w:t xml:space="preserve">Gail.Rubini@staples.com </w:t>
      </w:r>
    </w:p>
    <w:sectPr w:rsidR="00D277D6" w:rsidRPr="0008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A5E"/>
    <w:multiLevelType w:val="hybridMultilevel"/>
    <w:tmpl w:val="72BC1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7770"/>
    <w:multiLevelType w:val="hybridMultilevel"/>
    <w:tmpl w:val="9272937E"/>
    <w:lvl w:ilvl="0" w:tplc="A38A87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36B"/>
    <w:multiLevelType w:val="hybridMultilevel"/>
    <w:tmpl w:val="78A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D3F"/>
    <w:multiLevelType w:val="hybridMultilevel"/>
    <w:tmpl w:val="87F409CE"/>
    <w:lvl w:ilvl="0" w:tplc="A38A87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95747">
    <w:abstractNumId w:val="2"/>
  </w:num>
  <w:num w:numId="2" w16cid:durableId="1280189297">
    <w:abstractNumId w:val="3"/>
  </w:num>
  <w:num w:numId="3" w16cid:durableId="660085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059673">
    <w:abstractNumId w:val="0"/>
  </w:num>
  <w:num w:numId="5" w16cid:durableId="165190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3"/>
    <w:rsid w:val="00083DB3"/>
    <w:rsid w:val="00D277D6"/>
    <w:rsid w:val="00D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5DAB"/>
  <w15:chartTrackingRefBased/>
  <w15:docId w15:val="{033BBFDF-EF09-4BD0-9BE4-C4CEF13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Bamford, Samantha</dc:creator>
  <cp:keywords/>
  <dc:description/>
  <cp:lastModifiedBy>Bamford, Samantha</cp:lastModifiedBy>
  <cp:revision>1</cp:revision>
  <dcterms:created xsi:type="dcterms:W3CDTF">2023-04-04T15:31:00Z</dcterms:created>
  <dcterms:modified xsi:type="dcterms:W3CDTF">2023-04-04T15:45:00Z</dcterms:modified>
</cp:coreProperties>
</file>